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5E" w:rsidRPr="0006705E" w:rsidRDefault="0006705E" w:rsidP="0006705E">
      <w:pPr>
        <w:spacing w:before="100" w:beforeAutospacing="1" w:after="100" w:afterAutospacing="1" w:line="240" w:lineRule="auto"/>
        <w:rPr>
          <w:rFonts w:ascii="Times New Roman" w:eastAsia="Times New Roman" w:hAnsi="Times New Roman" w:cs="Times New Roman"/>
          <w:sz w:val="24"/>
          <w:szCs w:val="24"/>
          <w:lang w:eastAsia="ru-RU"/>
        </w:rPr>
      </w:pPr>
      <w:r w:rsidRPr="0006705E">
        <w:rPr>
          <w:rFonts w:ascii="Arial" w:eastAsia="Times New Roman" w:hAnsi="Arial" w:cs="Arial"/>
          <w:sz w:val="20"/>
          <w:szCs w:val="20"/>
          <w:lang w:eastAsia="ru-RU"/>
        </w:rPr>
        <w:t xml:space="preserve">         При температуре воздуха 0° С и ниже вода из жидкого состояния переходит в твердое (кристаллизуется), образуя лед. На водных поверхностях толщина и прочность льда зависят от скорости течения воды, ее состава и наличия водной растительности. Ровный лед образуется на гладкой, защищенной от ветра поверхности воды. Старый (паковый) лед покрыт торосами, которые появляются в результате сжатия льдов. При столкновении больших тяжелых льдин между ними образуется тертый лед, </w:t>
      </w:r>
      <w:proofErr w:type="spellStart"/>
      <w:r w:rsidRPr="0006705E">
        <w:rPr>
          <w:rFonts w:ascii="Arial" w:eastAsia="Times New Roman" w:hAnsi="Arial" w:cs="Arial"/>
          <w:sz w:val="20"/>
          <w:szCs w:val="20"/>
          <w:lang w:eastAsia="ru-RU"/>
        </w:rPr>
        <w:t>непригодый</w:t>
      </w:r>
      <w:proofErr w:type="spellEnd"/>
      <w:r w:rsidRPr="0006705E">
        <w:rPr>
          <w:rFonts w:ascii="Arial" w:eastAsia="Times New Roman" w:hAnsi="Arial" w:cs="Arial"/>
          <w:sz w:val="20"/>
          <w:szCs w:val="20"/>
          <w:lang w:eastAsia="ru-RU"/>
        </w:rPr>
        <w:t xml:space="preserve"> для передвижения.</w:t>
      </w:r>
      <w:r w:rsidRPr="0006705E">
        <w:rPr>
          <w:rFonts w:ascii="Arial" w:eastAsia="Times New Roman" w:hAnsi="Arial" w:cs="Arial"/>
          <w:sz w:val="20"/>
          <w:szCs w:val="20"/>
          <w:lang w:eastAsia="ru-RU"/>
        </w:rPr>
        <w:br/>
      </w:r>
      <w:r w:rsidR="009B45F8">
        <w:rPr>
          <w:rFonts w:ascii="Arial" w:eastAsia="Times New Roman" w:hAnsi="Arial" w:cs="Arial"/>
          <w:noProof/>
          <w:color w:val="0000FF"/>
          <w:sz w:val="20"/>
          <w:szCs w:val="20"/>
          <w:lang w:eastAsia="ru-RU"/>
        </w:rPr>
        <mc:AlternateContent>
          <mc:Choice Requires="wps">
            <w:drawing>
              <wp:inline distT="0" distB="0" distL="0" distR="0">
                <wp:extent cx="190500" cy="190500"/>
                <wp:effectExtent l="0" t="0" r="0" b="0"/>
                <wp:docPr id="5" name="AutoShape 1" descr="к началу стран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82278" id="AutoShape 1" o:spid="_x0000_s1026" alt="к началу страницы" href="C:\Documents and Settings\kalashnikov.GORODUGLICH\Ð Ð°Ð±Ð¾ÑÐ¸Ð¹ ÑÑÐ¾Ð»\ÐÐ¾Ð´Ð°-2012\ÑÑÐ°ÑÑÑ Ñ ÑÐ°Ð¹ÑÐ° ÐÐÐÐ¡ ÐÐ§Ð¡ Ð¯Ð.htm#%D0%B7%D0%B0%D0%B3%D0%BE%D0%BB%D0%BE%D0%B2%D0%BE%D0%BA"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" o:button="t" filled="f" stroked="f">
                <v:fill o:detectmouseclick="t"/>
                <o:lock v:ext="edit" aspectratio="t"/>
                <w10:anchorlock/>
              </v:rect>
            </w:pict>
          </mc:Fallback>
        </mc:AlternateContent>
      </w:r>
      <w:r w:rsidRPr="0006705E">
        <w:rPr>
          <w:rFonts w:ascii="Arial" w:eastAsia="Times New Roman" w:hAnsi="Arial" w:cs="Arial"/>
          <w:sz w:val="20"/>
          <w:szCs w:val="20"/>
          <w:lang w:eastAsia="ru-RU"/>
        </w:rPr>
        <w:t xml:space="preserve">   </w:t>
      </w:r>
      <w:bookmarkStart w:id="0" w:name="Толщина_льда"/>
      <w:r w:rsidRPr="0006705E">
        <w:rPr>
          <w:rFonts w:ascii="Arial" w:eastAsia="Times New Roman" w:hAnsi="Arial" w:cs="Arial"/>
          <w:b/>
          <w:bCs/>
          <w:sz w:val="20"/>
          <w:lang w:eastAsia="ru-RU"/>
        </w:rPr>
        <w:t>Толщина льда</w:t>
      </w:r>
      <w:bookmarkEnd w:id="0"/>
      <w:r w:rsidRPr="0006705E">
        <w:rPr>
          <w:rFonts w:ascii="Arial" w:eastAsia="Times New Roman" w:hAnsi="Arial" w:cs="Arial"/>
          <w:sz w:val="20"/>
          <w:szCs w:val="20"/>
          <w:lang w:eastAsia="ru-RU"/>
        </w:rPr>
        <w:t xml:space="preserve">, особенно на быстрой воде, не везде одинакова. Он тонкий у берегов, на стремнине, в районе перекатов, у скал, в местах слияния рек, их впадения в море (озеро), около </w:t>
      </w:r>
      <w:proofErr w:type="spellStart"/>
      <w:r w:rsidRPr="0006705E">
        <w:rPr>
          <w:rFonts w:ascii="Arial" w:eastAsia="Times New Roman" w:hAnsi="Arial" w:cs="Arial"/>
          <w:sz w:val="20"/>
          <w:szCs w:val="20"/>
          <w:lang w:eastAsia="ru-RU"/>
        </w:rPr>
        <w:t>вмерзшихся</w:t>
      </w:r>
      <w:proofErr w:type="spellEnd"/>
      <w:r w:rsidRPr="0006705E">
        <w:rPr>
          <w:rFonts w:ascii="Arial" w:eastAsia="Times New Roman" w:hAnsi="Arial" w:cs="Arial"/>
          <w:sz w:val="20"/>
          <w:szCs w:val="20"/>
          <w:lang w:eastAsia="ru-RU"/>
        </w:rPr>
        <w:t xml:space="preserve"> предметов на изгибах и излучинах рек. Наиболее опасен лед под снегом и сугробами. Опасность при перемещении по льду представляют собой полыньи, проруби, лунки, трещины торосы, места соприкосновения припойного и движущегося льда.</w:t>
      </w:r>
      <w:r w:rsidRPr="0006705E">
        <w:rPr>
          <w:rFonts w:ascii="Arial" w:eastAsia="Times New Roman" w:hAnsi="Arial" w:cs="Arial"/>
          <w:sz w:val="20"/>
          <w:szCs w:val="20"/>
          <w:lang w:eastAsia="ru-RU"/>
        </w:rPr>
        <w:br/>
        <w:t>   Передвижение спасателей по льду предъявляет к ним повышенные требования; безопасной считается толщина льда 10см в пресной воде и 15см в соленой воде. Для определения толщины льда его необходимо пробурить (прорубить).</w:t>
      </w:r>
      <w:r w:rsidRPr="0006705E">
        <w:rPr>
          <w:rFonts w:ascii="Arial" w:eastAsia="Times New Roman" w:hAnsi="Arial" w:cs="Arial"/>
          <w:sz w:val="15"/>
          <w:szCs w:val="15"/>
          <w:lang w:eastAsia="ru-RU"/>
        </w:rPr>
        <w:br/>
        <w:t xml:space="preserve">   </w:t>
      </w:r>
      <w:r w:rsidRPr="0006705E">
        <w:rPr>
          <w:rFonts w:ascii="Arial" w:eastAsia="Times New Roman" w:hAnsi="Arial" w:cs="Arial"/>
          <w:sz w:val="20"/>
          <w:szCs w:val="20"/>
          <w:lang w:eastAsia="ru-RU"/>
        </w:rPr>
        <w:t xml:space="preserve">Надежность льда проверяется прохождением по нему одного спасателя налегке, которого в целях безопасности необходимо страховать веревкой. Если лед издает характерные звуки - при передвижении по нему трещит, то идти нельзя. В случае </w:t>
      </w:r>
      <w:proofErr w:type="spellStart"/>
      <w:r w:rsidRPr="0006705E">
        <w:rPr>
          <w:rFonts w:ascii="Arial" w:eastAsia="Times New Roman" w:hAnsi="Arial" w:cs="Arial"/>
          <w:sz w:val="20"/>
          <w:szCs w:val="20"/>
          <w:lang w:eastAsia="ru-RU"/>
        </w:rPr>
        <w:t>проламывания</w:t>
      </w:r>
      <w:proofErr w:type="spellEnd"/>
      <w:r w:rsidRPr="0006705E">
        <w:rPr>
          <w:rFonts w:ascii="Arial" w:eastAsia="Times New Roman" w:hAnsi="Arial" w:cs="Arial"/>
          <w:sz w:val="20"/>
          <w:szCs w:val="20"/>
          <w:lang w:eastAsia="ru-RU"/>
        </w:rPr>
        <w:t xml:space="preserve"> льда необходимо сбросить тяжелые вещи, выбраться на поверхность льда, лечь на живот, опереться на шест, лыжи или лыжные палки и ползком передвигаться к берегу.</w:t>
      </w:r>
      <w:r w:rsidRPr="0006705E">
        <w:rPr>
          <w:rFonts w:ascii="Arial" w:eastAsia="Times New Roman" w:hAnsi="Arial" w:cs="Arial"/>
          <w:sz w:val="20"/>
          <w:szCs w:val="20"/>
          <w:lang w:eastAsia="ru-RU"/>
        </w:rPr>
        <w:br/>
        <w:t>   Особую осторожность нужно проявлять при движении по льду, который покрыт снегом или водой. При перепрыгивании с одной льдины на другую точка опоры должна находиться не ближе 50 см от края льда. Не рекомендуется скапливаться на льду группой по несколько человек или складировать груз в одном месте. Безопасное расстояние между идущими по льду спасателями должно составлять 5 м и более.</w:t>
      </w:r>
      <w:r w:rsidRPr="0006705E">
        <w:rPr>
          <w:rFonts w:ascii="Arial" w:eastAsia="Times New Roman" w:hAnsi="Arial" w:cs="Arial"/>
          <w:sz w:val="20"/>
          <w:szCs w:val="20"/>
          <w:lang w:eastAsia="ru-RU"/>
        </w:rPr>
        <w:br/>
        <w:t xml:space="preserve">   </w:t>
      </w:r>
      <w:r w:rsidRPr="0006705E">
        <w:rPr>
          <w:rFonts w:ascii="Arial" w:eastAsia="Times New Roman" w:hAnsi="Arial" w:cs="Arial"/>
          <w:sz w:val="20"/>
          <w:szCs w:val="20"/>
          <w:lang w:eastAsia="ru-RU"/>
        </w:rPr>
        <w:br/>
        <w:t>   В зимнее время по льду можно передвигаться на автотранспортных средствах и перевозить грузы. Соотношение массы перевозимых грузов и безопасной толщины льда представлено в следующей таблице.</w:t>
      </w:r>
    </w:p>
    <w:p w:rsidR="0006705E" w:rsidRPr="0006705E" w:rsidRDefault="009B45F8"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FF"/>
          <w:sz w:val="20"/>
          <w:szCs w:val="20"/>
          <w:lang w:eastAsia="ru-RU"/>
        </w:rPr>
        <mc:AlternateContent>
          <mc:Choice Requires="wps">
            <w:drawing>
              <wp:inline distT="0" distB="0" distL="0" distR="0">
                <wp:extent cx="190500" cy="190500"/>
                <wp:effectExtent l="0" t="0" r="0" b="0"/>
                <wp:docPr id="4" name="AutoShape 2" descr="к началу стран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54657" id="AutoShape 2" o:spid="_x0000_s1026" alt="к началу страницы" href="C:\Documents and Settings\kalashnikov.GORODUGLICH\Ð Ð°Ð±Ð¾ÑÐ¸Ð¹ ÑÑÐ¾Ð»\ÐÐ¾Ð´Ð°-2012\ÑÑÐ°ÑÑÑ Ñ ÑÐ°Ð¹ÑÐ° ÐÐÐÐ¡ ÐÐ§Ð¡ Ð¯Ð.htm#%D0%B7%D0%B0%D0%B3%D0%BE%D0%BB%D0%BE%D0%B2%D0%BE%D0%BA"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" o:button="t" filled="f" stroked="f">
                <v:fill o:detectmouseclick="t"/>
                <o:lock v:ext="edit" aspectratio="t"/>
                <w10:anchorlock/>
              </v:rect>
            </w:pict>
          </mc:Fallback>
        </mc:AlternateContent>
      </w:r>
      <w:r w:rsidR="0006705E" w:rsidRPr="0006705E">
        <w:rPr>
          <w:rFonts w:ascii="Arial" w:eastAsia="Times New Roman" w:hAnsi="Arial" w:cs="Arial"/>
          <w:b/>
          <w:bCs/>
          <w:sz w:val="20"/>
          <w:szCs w:val="20"/>
          <w:lang w:eastAsia="ru-RU"/>
        </w:rPr>
        <w:t xml:space="preserve">   </w:t>
      </w:r>
      <w:bookmarkStart w:id="1" w:name="Безопасная_толщина_льда_и_масса_груза"/>
      <w:r w:rsidR="0006705E" w:rsidRPr="0006705E">
        <w:rPr>
          <w:rFonts w:ascii="Arial" w:eastAsia="Times New Roman" w:hAnsi="Arial" w:cs="Arial"/>
          <w:b/>
          <w:bCs/>
          <w:sz w:val="20"/>
          <w:szCs w:val="20"/>
          <w:lang w:eastAsia="ru-RU"/>
        </w:rPr>
        <w:t>Безопасная толщина льда и масса груза</w:t>
      </w:r>
      <w:bookmarkEnd w:id="1"/>
    </w:p>
    <w:tbl>
      <w:tblPr>
        <w:tblW w:w="6900" w:type="dxa"/>
        <w:jc w:val="center"/>
        <w:tblCellSpacing w:w="0" w:type="dxa"/>
        <w:tblCellMar>
          <w:left w:w="0" w:type="dxa"/>
          <w:right w:w="0" w:type="dxa"/>
        </w:tblCellMar>
        <w:tblLook w:val="04A0" w:firstRow="1" w:lastRow="0" w:firstColumn="1" w:lastColumn="0" w:noHBand="0" w:noVBand="1"/>
      </w:tblPr>
      <w:tblGrid>
        <w:gridCol w:w="1725"/>
        <w:gridCol w:w="1725"/>
        <w:gridCol w:w="1794"/>
        <w:gridCol w:w="1656"/>
      </w:tblGrid>
      <w:tr w:rsidR="0006705E" w:rsidRPr="0006705E" w:rsidTr="0006705E">
        <w:trPr>
          <w:trHeight w:val="300"/>
          <w:tblCellSpacing w:w="0" w:type="dxa"/>
          <w:jc w:val="center"/>
        </w:trPr>
        <w:tc>
          <w:tcPr>
            <w:tcW w:w="2500" w:type="pct"/>
            <w:gridSpan w:val="2"/>
            <w:tcBorders>
              <w:bottom w:val="threeDEmboss" w:sz="6" w:space="0" w:color="000080"/>
            </w:tcBorders>
            <w:shd w:val="clear" w:color="auto" w:fill="BBD5FF"/>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sz w:val="24"/>
                <w:szCs w:val="24"/>
                <w:lang w:eastAsia="ru-RU"/>
              </w:rPr>
              <w:t>Толщина льда, см</w:t>
            </w:r>
          </w:p>
        </w:tc>
        <w:tc>
          <w:tcPr>
            <w:tcW w:w="1250" w:type="pct"/>
            <w:vMerge w:val="restart"/>
            <w:tcBorders>
              <w:bottom w:val="threeDEmboss" w:sz="6" w:space="0" w:color="000080"/>
            </w:tcBorders>
            <w:shd w:val="clear" w:color="auto" w:fill="BBD5FF"/>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sz w:val="24"/>
                <w:szCs w:val="24"/>
                <w:lang w:eastAsia="ru-RU"/>
              </w:rPr>
              <w:t>Масса груза, т</w:t>
            </w:r>
          </w:p>
        </w:tc>
        <w:tc>
          <w:tcPr>
            <w:tcW w:w="1250" w:type="pct"/>
            <w:vMerge w:val="restart"/>
            <w:tcBorders>
              <w:bottom w:val="threeDEmboss" w:sz="6" w:space="0" w:color="000080"/>
            </w:tcBorders>
            <w:shd w:val="clear" w:color="auto" w:fill="BBD5FF"/>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sz w:val="24"/>
                <w:szCs w:val="24"/>
                <w:lang w:eastAsia="ru-RU"/>
              </w:rPr>
              <w:t>Безопасное расстояние от кромки льда, м</w:t>
            </w:r>
          </w:p>
        </w:tc>
      </w:tr>
      <w:tr w:rsidR="0006705E" w:rsidRPr="0006705E" w:rsidTr="0006705E">
        <w:trPr>
          <w:trHeight w:val="315"/>
          <w:tblCellSpacing w:w="0" w:type="dxa"/>
          <w:jc w:val="center"/>
        </w:trPr>
        <w:tc>
          <w:tcPr>
            <w:tcW w:w="1250" w:type="pct"/>
            <w:tcBorders>
              <w:bottom w:val="threeDEmboss" w:sz="6" w:space="0" w:color="000080"/>
            </w:tcBorders>
            <w:shd w:val="clear" w:color="auto" w:fill="BBD5FF"/>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sz w:val="24"/>
                <w:szCs w:val="24"/>
                <w:lang w:eastAsia="ru-RU"/>
              </w:rPr>
              <w:t>морского</w:t>
            </w:r>
          </w:p>
        </w:tc>
        <w:tc>
          <w:tcPr>
            <w:tcW w:w="1250" w:type="pct"/>
            <w:tcBorders>
              <w:bottom w:val="threeDEmboss" w:sz="6" w:space="0" w:color="000080"/>
            </w:tcBorders>
            <w:shd w:val="clear" w:color="auto" w:fill="BBD5FF"/>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sz w:val="24"/>
                <w:szCs w:val="24"/>
                <w:lang w:eastAsia="ru-RU"/>
              </w:rPr>
              <w:t>пресного</w:t>
            </w:r>
          </w:p>
        </w:tc>
        <w:tc>
          <w:tcPr>
            <w:tcW w:w="0" w:type="auto"/>
            <w:vMerge/>
            <w:tcBorders>
              <w:bottom w:val="threeDEmboss" w:sz="6" w:space="0" w:color="000080"/>
            </w:tcBorders>
            <w:vAlign w:val="center"/>
            <w:hideMark/>
          </w:tcPr>
          <w:p w:rsidR="0006705E" w:rsidRPr="009E34EA" w:rsidRDefault="0006705E" w:rsidP="0006705E">
            <w:pPr>
              <w:spacing w:after="0" w:line="240" w:lineRule="auto"/>
              <w:rPr>
                <w:rFonts w:ascii="Times New Roman" w:eastAsia="Times New Roman" w:hAnsi="Times New Roman" w:cs="Times New Roman"/>
                <w:sz w:val="24"/>
                <w:szCs w:val="24"/>
                <w:lang w:eastAsia="ru-RU"/>
              </w:rPr>
            </w:pPr>
          </w:p>
        </w:tc>
        <w:tc>
          <w:tcPr>
            <w:tcW w:w="0" w:type="auto"/>
            <w:vMerge/>
            <w:tcBorders>
              <w:bottom w:val="threeDEmboss" w:sz="6" w:space="0" w:color="000080"/>
            </w:tcBorders>
            <w:vAlign w:val="center"/>
            <w:hideMark/>
          </w:tcPr>
          <w:p w:rsidR="0006705E" w:rsidRPr="009E34EA" w:rsidRDefault="0006705E" w:rsidP="0006705E">
            <w:pPr>
              <w:spacing w:after="0" w:line="240" w:lineRule="auto"/>
              <w:rPr>
                <w:rFonts w:ascii="Times New Roman" w:eastAsia="Times New Roman" w:hAnsi="Times New Roman" w:cs="Times New Roman"/>
                <w:sz w:val="24"/>
                <w:szCs w:val="24"/>
                <w:lang w:eastAsia="ru-RU"/>
              </w:rPr>
            </w:pPr>
          </w:p>
        </w:tc>
      </w:tr>
      <w:tr w:rsidR="0006705E" w:rsidRPr="0006705E" w:rsidTr="0006705E">
        <w:trPr>
          <w:trHeight w:val="345"/>
          <w:tblCellSpacing w:w="0" w:type="dxa"/>
          <w:jc w:val="center"/>
        </w:trPr>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15</w:t>
            </w:r>
          </w:p>
        </w:tc>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10</w:t>
            </w:r>
          </w:p>
        </w:tc>
        <w:tc>
          <w:tcPr>
            <w:tcW w:w="13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0,1</w:t>
            </w:r>
          </w:p>
        </w:tc>
        <w:tc>
          <w:tcPr>
            <w:tcW w:w="14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5</w:t>
            </w:r>
          </w:p>
        </w:tc>
      </w:tr>
      <w:tr w:rsidR="0006705E" w:rsidRPr="0006705E" w:rsidTr="0006705E">
        <w:trPr>
          <w:trHeight w:val="345"/>
          <w:tblCellSpacing w:w="0" w:type="dxa"/>
          <w:jc w:val="center"/>
        </w:trPr>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25</w:t>
            </w:r>
          </w:p>
        </w:tc>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20</w:t>
            </w:r>
          </w:p>
        </w:tc>
        <w:tc>
          <w:tcPr>
            <w:tcW w:w="13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0,8</w:t>
            </w:r>
          </w:p>
        </w:tc>
        <w:tc>
          <w:tcPr>
            <w:tcW w:w="14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10</w:t>
            </w:r>
          </w:p>
        </w:tc>
      </w:tr>
      <w:tr w:rsidR="0006705E" w:rsidRPr="0006705E" w:rsidTr="0006705E">
        <w:trPr>
          <w:trHeight w:val="345"/>
          <w:tblCellSpacing w:w="0" w:type="dxa"/>
          <w:jc w:val="center"/>
        </w:trPr>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30</w:t>
            </w:r>
          </w:p>
        </w:tc>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25</w:t>
            </w:r>
          </w:p>
        </w:tc>
        <w:tc>
          <w:tcPr>
            <w:tcW w:w="13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3,0</w:t>
            </w:r>
          </w:p>
        </w:tc>
        <w:tc>
          <w:tcPr>
            <w:tcW w:w="14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20</w:t>
            </w:r>
          </w:p>
        </w:tc>
      </w:tr>
      <w:tr w:rsidR="0006705E" w:rsidRPr="0006705E" w:rsidTr="0006705E">
        <w:trPr>
          <w:trHeight w:val="345"/>
          <w:tblCellSpacing w:w="0" w:type="dxa"/>
          <w:jc w:val="center"/>
        </w:trPr>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45</w:t>
            </w:r>
          </w:p>
        </w:tc>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35</w:t>
            </w:r>
          </w:p>
        </w:tc>
        <w:tc>
          <w:tcPr>
            <w:tcW w:w="13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6,5</w:t>
            </w:r>
          </w:p>
        </w:tc>
        <w:tc>
          <w:tcPr>
            <w:tcW w:w="14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23</w:t>
            </w:r>
          </w:p>
        </w:tc>
      </w:tr>
      <w:tr w:rsidR="0006705E" w:rsidRPr="0006705E" w:rsidTr="0006705E">
        <w:trPr>
          <w:trHeight w:val="360"/>
          <w:tblCellSpacing w:w="0" w:type="dxa"/>
          <w:jc w:val="center"/>
        </w:trPr>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50</w:t>
            </w:r>
          </w:p>
        </w:tc>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40</w:t>
            </w:r>
          </w:p>
        </w:tc>
        <w:tc>
          <w:tcPr>
            <w:tcW w:w="13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10,0</w:t>
            </w:r>
          </w:p>
        </w:tc>
        <w:tc>
          <w:tcPr>
            <w:tcW w:w="14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26</w:t>
            </w:r>
          </w:p>
        </w:tc>
      </w:tr>
      <w:tr w:rsidR="0006705E" w:rsidRPr="0006705E" w:rsidTr="0006705E">
        <w:trPr>
          <w:trHeight w:val="360"/>
          <w:tblCellSpacing w:w="0" w:type="dxa"/>
          <w:jc w:val="center"/>
        </w:trPr>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70</w:t>
            </w:r>
          </w:p>
        </w:tc>
        <w:tc>
          <w:tcPr>
            <w:tcW w:w="115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55</w:t>
            </w:r>
          </w:p>
        </w:tc>
        <w:tc>
          <w:tcPr>
            <w:tcW w:w="13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20,0</w:t>
            </w:r>
          </w:p>
        </w:tc>
        <w:tc>
          <w:tcPr>
            <w:tcW w:w="1400" w:type="pct"/>
            <w:tcBorders>
              <w:bottom w:val="threeDEmboss" w:sz="6" w:space="0" w:color="000080"/>
            </w:tcBorders>
            <w:shd w:val="clear" w:color="auto" w:fill="DADADA"/>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30</w:t>
            </w:r>
          </w:p>
        </w:tc>
      </w:tr>
      <w:tr w:rsidR="0006705E" w:rsidRPr="0006705E" w:rsidTr="0006705E">
        <w:trPr>
          <w:trHeight w:val="360"/>
          <w:tblCellSpacing w:w="0" w:type="dxa"/>
          <w:jc w:val="center"/>
        </w:trPr>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100</w:t>
            </w:r>
          </w:p>
        </w:tc>
        <w:tc>
          <w:tcPr>
            <w:tcW w:w="115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95</w:t>
            </w:r>
          </w:p>
        </w:tc>
        <w:tc>
          <w:tcPr>
            <w:tcW w:w="13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40,0</w:t>
            </w:r>
          </w:p>
        </w:tc>
        <w:tc>
          <w:tcPr>
            <w:tcW w:w="1400" w:type="pct"/>
            <w:tcBorders>
              <w:bottom w:val="threeDEmboss" w:sz="6" w:space="0" w:color="000080"/>
            </w:tcBorders>
            <w:vAlign w:val="center"/>
            <w:hideMark/>
          </w:tcPr>
          <w:p w:rsidR="0006705E" w:rsidRPr="009E34EA" w:rsidRDefault="0006705E" w:rsidP="00067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4EA">
              <w:rPr>
                <w:rFonts w:ascii="MS Sans Serif" w:eastAsia="Times New Roman" w:hAnsi="MS Sans Serif" w:cs="Times New Roman"/>
                <w:b/>
                <w:bCs/>
                <w:sz w:val="24"/>
                <w:szCs w:val="24"/>
                <w:lang w:eastAsia="ru-RU"/>
              </w:rPr>
              <w:t>40</w:t>
            </w:r>
          </w:p>
        </w:tc>
      </w:tr>
    </w:tbl>
    <w:p w:rsidR="0006705E" w:rsidRPr="0006705E" w:rsidRDefault="009B45F8" w:rsidP="0006705E">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noProof/>
          <w:color w:val="0000FF"/>
          <w:sz w:val="20"/>
          <w:szCs w:val="20"/>
          <w:lang w:eastAsia="ru-RU"/>
        </w:rPr>
        <mc:AlternateContent>
          <mc:Choice Requires="wps">
            <w:drawing>
              <wp:inline distT="0" distB="0" distL="0" distR="0">
                <wp:extent cx="190500" cy="190500"/>
                <wp:effectExtent l="0" t="0" r="0" b="0"/>
                <wp:docPr id="3" name="AutoShape 3" descr="к началу стран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D0DF9" id="AutoShape 3" o:spid="_x0000_s1026" alt="к началу страницы" href="C:\Documents and Settings\kalashnikov.GORODUGLICH\Ð Ð°Ð±Ð¾ÑÐ¸Ð¹ ÑÑÐ¾Ð»\ÐÐ¾Ð´Ð°-2012\ÑÑÐ°ÑÑÑ Ñ ÑÐ°Ð¹ÑÐ° ÐÐÐÐ¡ ÐÐ§Ð¡ Ð¯Ð.htm#%D0%B7%D0%B0%D0%B3%D0%BE%D0%BB%D0%BE%D0%B2%D0%BE%D0%BA"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" o:button="t" filled="f" stroked="f">
                <v:fill o:detectmouseclick="t"/>
                <o:lock v:ext="edit" aspectratio="t"/>
                <w10:anchorlock/>
              </v:rect>
            </w:pict>
          </mc:Fallback>
        </mc:AlternateContent>
      </w:r>
      <w:r w:rsidR="0006705E" w:rsidRPr="0006705E">
        <w:rPr>
          <w:rFonts w:ascii="MS Sans Serif" w:eastAsia="Times New Roman" w:hAnsi="MS Sans Serif" w:cs="Times New Roman"/>
          <w:sz w:val="20"/>
          <w:szCs w:val="20"/>
          <w:lang w:eastAsia="ru-RU"/>
        </w:rPr>
        <w:t xml:space="preserve">   </w:t>
      </w:r>
      <w:bookmarkStart w:id="2" w:name="торосы"/>
      <w:r w:rsidR="0006705E" w:rsidRPr="0006705E">
        <w:rPr>
          <w:rFonts w:ascii="Arial" w:eastAsia="Times New Roman" w:hAnsi="Arial" w:cs="Arial"/>
          <w:sz w:val="20"/>
          <w:szCs w:val="20"/>
          <w:lang w:eastAsia="ru-RU"/>
        </w:rPr>
        <w:t xml:space="preserve">При передвижении в </w:t>
      </w:r>
      <w:r w:rsidR="0006705E" w:rsidRPr="0006705E">
        <w:rPr>
          <w:rFonts w:ascii="Arial" w:eastAsia="Times New Roman" w:hAnsi="Arial" w:cs="Arial"/>
          <w:b/>
          <w:bCs/>
          <w:sz w:val="20"/>
          <w:lang w:eastAsia="ru-RU"/>
        </w:rPr>
        <w:t>торосах</w:t>
      </w:r>
      <w:bookmarkEnd w:id="2"/>
      <w:r w:rsidR="0006705E" w:rsidRPr="0006705E">
        <w:rPr>
          <w:rFonts w:ascii="Arial" w:eastAsia="Times New Roman" w:hAnsi="Arial" w:cs="Arial"/>
          <w:sz w:val="20"/>
          <w:szCs w:val="20"/>
          <w:lang w:eastAsia="ru-RU"/>
        </w:rPr>
        <w:t xml:space="preserve"> нужно наступать только на прочные ледяные глыбы. Снежные мосты, образующиеся между вершинами торосов, зачастую непригодны для передвижения по причине своей непрочности.</w:t>
      </w:r>
      <w:r w:rsidR="0006705E" w:rsidRPr="0006705E">
        <w:rPr>
          <w:rFonts w:ascii="Arial" w:eastAsia="Times New Roman" w:hAnsi="Arial" w:cs="Arial"/>
          <w:sz w:val="20"/>
          <w:szCs w:val="20"/>
          <w:lang w:eastAsia="ru-RU"/>
        </w:rPr>
        <w:br/>
        <w:t>   В период весеннего таяния ледовая поверхность изобилует впадинами и неровностями, лед становится пористым и слабым, покрывается талой водой, а после ее ухода поверхность ледяного поля просыхает, белеет и размягчается. При понижении температуры талая вода иногда замерзает, покрывает тонким ледяным слоем основной, мокрый и рыхлый, лед. Передвигаться по такому льду нельзя.</w:t>
      </w:r>
      <w:r w:rsidR="0006705E" w:rsidRPr="0006705E">
        <w:rPr>
          <w:rFonts w:ascii="Arial" w:eastAsia="Times New Roman" w:hAnsi="Arial" w:cs="Arial"/>
          <w:sz w:val="20"/>
          <w:szCs w:val="20"/>
          <w:lang w:eastAsia="ru-RU"/>
        </w:rPr>
        <w:br/>
      </w:r>
      <w:r>
        <w:rPr>
          <w:rFonts w:ascii="Arial" w:eastAsia="Times New Roman" w:hAnsi="Arial" w:cs="Arial"/>
          <w:noProof/>
          <w:color w:val="0000FF"/>
          <w:sz w:val="20"/>
          <w:szCs w:val="20"/>
          <w:lang w:eastAsia="ru-RU"/>
        </w:rPr>
        <mc:AlternateContent>
          <mc:Choice Requires="wps">
            <w:drawing>
              <wp:inline distT="0" distB="0" distL="0" distR="0">
                <wp:extent cx="190500" cy="190500"/>
                <wp:effectExtent l="0" t="0" r="0" b="0"/>
                <wp:docPr id="2" name="AutoShape 4" descr="к началу стран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52001" id="AutoShape 4" o:spid="_x0000_s1026" alt="к началу страницы" href="C:\Documents and Settings\kalashnikov.GORODUGLICH\Ð Ð°Ð±Ð¾ÑÐ¸Ð¹ ÑÑÐ¾Ð»\ÐÐ¾Ð´Ð°-2012\ÑÑÐ°ÑÑÑ Ñ ÑÐ°Ð¹ÑÐ° ÐÐÐÐ¡ ÐÐ§Ð¡ Ð¯Ð.htm#%D0%B7%D0%B0%D0%B3%D0%BE%D0%BB%D0%BE%D0%B2%D0%BE%D0%BA"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" o:button="t" filled="f" stroked="f">
                <v:fill o:detectmouseclick="t"/>
                <o:lock v:ext="edit" aspectratio="t"/>
                <w10:anchorlock/>
              </v:rect>
            </w:pict>
          </mc:Fallback>
        </mc:AlternateContent>
      </w:r>
      <w:r w:rsidR="0006705E" w:rsidRPr="0006705E">
        <w:rPr>
          <w:rFonts w:ascii="Arial" w:eastAsia="Times New Roman" w:hAnsi="Arial" w:cs="Arial"/>
          <w:sz w:val="20"/>
          <w:szCs w:val="20"/>
          <w:lang w:eastAsia="ru-RU"/>
        </w:rPr>
        <w:t xml:space="preserve">   </w:t>
      </w:r>
      <w:bookmarkStart w:id="3" w:name="дрейф"/>
      <w:r w:rsidR="0006705E" w:rsidRPr="0006705E">
        <w:rPr>
          <w:rFonts w:ascii="Arial" w:eastAsia="Times New Roman" w:hAnsi="Arial" w:cs="Arial"/>
          <w:sz w:val="20"/>
          <w:szCs w:val="20"/>
          <w:lang w:eastAsia="ru-RU"/>
        </w:rPr>
        <w:t>Спасатели должны помнить</w:t>
      </w:r>
      <w:bookmarkEnd w:id="3"/>
      <w:r w:rsidR="0006705E" w:rsidRPr="0006705E">
        <w:rPr>
          <w:rFonts w:ascii="Arial" w:eastAsia="Times New Roman" w:hAnsi="Arial" w:cs="Arial"/>
          <w:sz w:val="20"/>
          <w:szCs w:val="20"/>
          <w:lang w:eastAsia="ru-RU"/>
        </w:rPr>
        <w:t xml:space="preserve">, что в море (океане, озере) </w:t>
      </w:r>
      <w:r w:rsidR="0006705E" w:rsidRPr="0006705E">
        <w:rPr>
          <w:rFonts w:ascii="Arial" w:eastAsia="Times New Roman" w:hAnsi="Arial" w:cs="Arial"/>
          <w:b/>
          <w:bCs/>
          <w:sz w:val="20"/>
          <w:lang w:eastAsia="ru-RU"/>
        </w:rPr>
        <w:t>лед постоянно перемещается</w:t>
      </w:r>
      <w:r w:rsidR="0006705E" w:rsidRPr="0006705E">
        <w:rPr>
          <w:rFonts w:ascii="Arial" w:eastAsia="Times New Roman" w:hAnsi="Arial" w:cs="Arial"/>
          <w:sz w:val="20"/>
          <w:szCs w:val="20"/>
          <w:lang w:eastAsia="ru-RU"/>
        </w:rPr>
        <w:t xml:space="preserve"> (</w:t>
      </w:r>
      <w:r w:rsidR="0006705E" w:rsidRPr="0006705E">
        <w:rPr>
          <w:rFonts w:ascii="Arial" w:eastAsia="Times New Roman" w:hAnsi="Arial" w:cs="Arial"/>
          <w:b/>
          <w:bCs/>
          <w:sz w:val="20"/>
          <w:lang w:eastAsia="ru-RU"/>
        </w:rPr>
        <w:t>дрейфует</w:t>
      </w:r>
      <w:r w:rsidR="0006705E" w:rsidRPr="0006705E">
        <w:rPr>
          <w:rFonts w:ascii="Arial" w:eastAsia="Times New Roman" w:hAnsi="Arial" w:cs="Arial"/>
          <w:sz w:val="20"/>
          <w:szCs w:val="20"/>
          <w:lang w:eastAsia="ru-RU"/>
        </w:rPr>
        <w:t xml:space="preserve">). Это необходимо учитывать при выборе маршрута движения, а в отдельных случаях - и ориентирования на местности. Зачастую между льдами образуются открытые участки воды. Их необходимо преодолевать с помощью </w:t>
      </w:r>
      <w:proofErr w:type="spellStart"/>
      <w:r w:rsidR="0006705E" w:rsidRPr="0006705E">
        <w:rPr>
          <w:rFonts w:ascii="Arial" w:eastAsia="Times New Roman" w:hAnsi="Arial" w:cs="Arial"/>
          <w:sz w:val="20"/>
          <w:szCs w:val="20"/>
          <w:lang w:eastAsia="ru-RU"/>
        </w:rPr>
        <w:t>плавсредств</w:t>
      </w:r>
      <w:proofErr w:type="spellEnd"/>
      <w:r w:rsidR="0006705E" w:rsidRPr="0006705E">
        <w:rPr>
          <w:rFonts w:ascii="Arial" w:eastAsia="Times New Roman" w:hAnsi="Arial" w:cs="Arial"/>
          <w:sz w:val="20"/>
          <w:szCs w:val="20"/>
          <w:lang w:eastAsia="ru-RU"/>
        </w:rPr>
        <w:t>.</w:t>
      </w:r>
      <w:r w:rsidR="0006705E" w:rsidRPr="0006705E">
        <w:rPr>
          <w:rFonts w:ascii="Arial" w:eastAsia="Times New Roman" w:hAnsi="Arial" w:cs="Arial"/>
          <w:sz w:val="20"/>
          <w:szCs w:val="20"/>
          <w:lang w:eastAsia="ru-RU"/>
        </w:rPr>
        <w:br/>
      </w:r>
      <w:r w:rsidR="0006705E" w:rsidRPr="0006705E">
        <w:rPr>
          <w:rFonts w:ascii="Arial" w:eastAsia="Times New Roman" w:hAnsi="Arial" w:cs="Arial"/>
          <w:sz w:val="20"/>
          <w:szCs w:val="20"/>
          <w:lang w:eastAsia="ru-RU"/>
        </w:rPr>
        <w:lastRenderedPageBreak/>
        <w:t>   Передвигаться по льду спасатели должны в обуви с противоскользящей подошвой или используя специальные противоскользящие приспособления. Если на поверхности льда проступает талая вода, то предпочтение отдается резиновой обуви с рифленой подошвой.</w:t>
      </w:r>
      <w:r w:rsidR="0006705E" w:rsidRPr="0006705E">
        <w:rPr>
          <w:rFonts w:ascii="Arial" w:eastAsia="Times New Roman" w:hAnsi="Arial" w:cs="Arial"/>
          <w:sz w:val="20"/>
          <w:szCs w:val="20"/>
          <w:lang w:eastAsia="ru-RU"/>
        </w:rPr>
        <w:br/>
      </w:r>
      <w:r>
        <w:rPr>
          <w:rFonts w:ascii="Arial" w:eastAsia="Times New Roman" w:hAnsi="Arial" w:cs="Arial"/>
          <w:noProof/>
          <w:color w:val="0000FF"/>
          <w:sz w:val="20"/>
          <w:szCs w:val="20"/>
          <w:lang w:eastAsia="ru-RU"/>
        </w:rPr>
        <mc:AlternateContent>
          <mc:Choice Requires="wps">
            <w:drawing>
              <wp:inline distT="0" distB="0" distL="0" distR="0">
                <wp:extent cx="190500" cy="190500"/>
                <wp:effectExtent l="0" t="0" r="0" b="0"/>
                <wp:docPr id="1" name="AutoShape 5" descr="к началу стран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23821" id="AutoShape 5" o:spid="_x0000_s1026" alt="к началу страницы" href="C:\Documents and Settings\kalashnikov.GORODUGLICH\Ð Ð°Ð±Ð¾ÑÐ¸Ð¹ ÑÑÐ¾Ð»\ÐÐ¾Ð´Ð°-2012\ÑÑÐ°ÑÑÑ Ñ ÑÐ°Ð¹ÑÐ° ÐÐÐÐ¡ ÐÐ§Ð¡ Ð¯Ð.htm#%D0%B7%D0%B0%D0%B3%D0%BE%D0%BB%D0%BE%D0%B2%D0%BE%D0%BA"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" o:button="t" filled="f" stroked="f">
                <v:fill o:detectmouseclick="t"/>
                <o:lock v:ext="edit" aspectratio="t"/>
                <w10:anchorlock/>
              </v:rect>
            </w:pict>
          </mc:Fallback>
        </mc:AlternateContent>
      </w:r>
      <w:r w:rsidR="0006705E" w:rsidRPr="0006705E">
        <w:rPr>
          <w:rFonts w:ascii="Arial" w:eastAsia="Times New Roman" w:hAnsi="Arial" w:cs="Arial"/>
          <w:sz w:val="20"/>
          <w:szCs w:val="20"/>
          <w:lang w:eastAsia="ru-RU"/>
        </w:rPr>
        <w:t xml:space="preserve">   </w:t>
      </w:r>
      <w:r w:rsidR="0006705E" w:rsidRPr="0006705E">
        <w:rPr>
          <w:rFonts w:ascii="Arial" w:eastAsia="Times New Roman" w:hAnsi="Arial" w:cs="Arial"/>
          <w:b/>
          <w:bCs/>
          <w:sz w:val="20"/>
          <w:lang w:eastAsia="ru-RU"/>
        </w:rPr>
        <w:t xml:space="preserve">Особую опасность представляет собой </w:t>
      </w:r>
      <w:bookmarkStart w:id="4" w:name="ледяное_покрытие_болот"/>
      <w:r w:rsidR="0006705E" w:rsidRPr="0006705E">
        <w:rPr>
          <w:rFonts w:ascii="Arial" w:eastAsia="Times New Roman" w:hAnsi="Arial" w:cs="Arial"/>
          <w:b/>
          <w:bCs/>
          <w:sz w:val="20"/>
          <w:lang w:eastAsia="ru-RU"/>
        </w:rPr>
        <w:t>ледяное покрытие болот</w:t>
      </w:r>
      <w:bookmarkEnd w:id="4"/>
      <w:r w:rsidR="0006705E" w:rsidRPr="0006705E">
        <w:rPr>
          <w:rFonts w:ascii="Arial" w:eastAsia="Times New Roman" w:hAnsi="Arial" w:cs="Arial"/>
          <w:sz w:val="20"/>
          <w:szCs w:val="20"/>
          <w:lang w:eastAsia="ru-RU"/>
        </w:rPr>
        <w:t>. На их поверхности часто остаются "окна" с тонким льдом, который трещит и ломается под тяжестью человека. Плохо промерзают болота, покрытые ряской, порослью деревьев или кустарников. Кочковатые болота промерзают неравномерно. Как правило, центр болота промерзает лучше, чем его края. Очень опасны болота, покрытые толстым слоем снега, так как вода под ним замерзает медленно и неравномерно.</w:t>
      </w:r>
      <w:hyperlink r:id="rId5" w:anchor="%D1%8D%D1%82%D0%B0%D0%BF%D1%8B" w:history="1">
        <w:r w:rsidR="0006705E" w:rsidRPr="0006705E">
          <w:rPr>
            <w:rFonts w:ascii="MS Sans Serif" w:eastAsia="Times New Roman" w:hAnsi="MS Sans Serif" w:cs="Times New Roman"/>
            <w:color w:val="0000FF"/>
            <w:sz w:val="20"/>
            <w:szCs w:val="20"/>
            <w:u w:val="single"/>
            <w:lang w:eastAsia="ru-RU"/>
          </w:rPr>
          <w:br/>
        </w:r>
      </w:hyperlink>
      <w:bookmarkStart w:id="5" w:name="_GoBack"/>
      <w:bookmarkEnd w:id="5"/>
    </w:p>
    <w:sectPr w:rsidR="0006705E" w:rsidRPr="0006705E" w:rsidSect="00375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E"/>
    <w:rsid w:val="0006705E"/>
    <w:rsid w:val="002A2563"/>
    <w:rsid w:val="003759BF"/>
    <w:rsid w:val="009B45F8"/>
    <w:rsid w:val="009E34EA"/>
    <w:rsid w:val="00F0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EA31A-214C-4AF6-9DAF-9C42E5BE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7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kalashnikov.GORODUGLICH\%D0%A0%D0%B0%D0%B1%D0%BE%D1%87%D0%B8%D0%B9%20%D1%81%D1%82%D0%BE%D0%BB\%D0%92%D0%BE%D0%B4%D0%B0-2012\%D1%81%D1%82%D0%B0%D1%82%D1%8C%D1%8F%20%D1%81%20%D1%81%D0%B0%D0%B9%D1%82%D0%B0%20%D0%93%D0%98%D0%9C%D0%A1%20%D0%9C%D0%A7%D0%A1%20%D0%AF%D0%9E.htm" TargetMode="External"/><Relationship Id="rId4" Type="http://schemas.openxmlformats.org/officeDocument/2006/relationships/hyperlink" Target="file:///C:\Documents%20and%20Settings\kalashnikov.GORODUGLICH\&#208;&#160;&#208;&#176;&#208;&#177;&#208;&#190;&#209;&#135;&#208;&#184;&#208;&#185;%20&#209;&#129;&#209;&#130;&#208;&#190;&#208;&#187;\&#208;&#146;&#208;&#190;&#208;&#180;&#208;&#176;-2012\&#209;&#129;&#209;&#130;&#208;&#176;&#209;&#130;&#209;&#140;&#209;&#143;%20&#209;&#129;%20&#209;&#129;&#208;&#176;&#208;&#185;&#209;&#130;&#208;&#176;%20&#208;&#147;&#208;&#152;&#208;&#156;&#208;&#161;%20&#208;&#156;&#208;&#167;&#208;&#161;%20&#208;&#175;&#208;&#158;.htm#%D0%B7%D0%B0%D0%B3%D0%BE%D0%BB%D0%BE%D0%B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dc:creator>
  <cp:keywords/>
  <dc:description/>
  <cp:lastModifiedBy>Калашников Александр Николаевич</cp:lastModifiedBy>
  <cp:revision>3</cp:revision>
  <dcterms:created xsi:type="dcterms:W3CDTF">2023-10-30T12:49:00Z</dcterms:created>
  <dcterms:modified xsi:type="dcterms:W3CDTF">2023-10-30T12:59:00Z</dcterms:modified>
</cp:coreProperties>
</file>